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56AC3" w14:textId="1D15F2DC" w:rsidR="004133C5" w:rsidRDefault="00FD3385" w:rsidP="008A495E">
      <w:pPr>
        <w:adjustRightInd w:val="0"/>
        <w:snapToGrid w:val="0"/>
        <w:spacing w:afterLines="50" w:after="120"/>
        <w:jc w:val="center"/>
        <w:rPr>
          <w:rFonts w:ascii="宋体" w:eastAsia="宋体" w:hAnsi="宋体" w:cs="宋体" w:hint="eastAsia"/>
          <w:b/>
          <w:sz w:val="28"/>
          <w:szCs w:val="28"/>
        </w:rPr>
      </w:pPr>
      <w:r>
        <w:rPr>
          <w:rFonts w:ascii="宋体" w:eastAsia="宋体" w:hAnsi="宋体" w:cs="宋体" w:hint="eastAsia"/>
          <w:b/>
          <w:sz w:val="28"/>
          <w:szCs w:val="28"/>
        </w:rPr>
        <w:t>招</w:t>
      </w:r>
      <w:r w:rsidR="005D69DD">
        <w:rPr>
          <w:rFonts w:ascii="宋体" w:eastAsia="宋体" w:hAnsi="宋体" w:cs="宋体" w:hint="eastAsia"/>
          <w:b/>
          <w:sz w:val="28"/>
          <w:szCs w:val="28"/>
        </w:rPr>
        <w:t>标公告</w:t>
      </w:r>
    </w:p>
    <w:p w14:paraId="727424E0" w14:textId="77777777" w:rsidR="008A495E" w:rsidRDefault="008A495E" w:rsidP="008A495E">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一、本项目招标人为海氏海诺健康科技股份有限公司，项目资金来自企业自有资金，出资比例为100%。该项目已具备招标条件，现对本项目进行邀请招标。</w:t>
      </w:r>
    </w:p>
    <w:p w14:paraId="6CB79398" w14:textId="77777777" w:rsidR="008A495E" w:rsidRDefault="008A495E" w:rsidP="008A495E">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二、项目名称：</w:t>
      </w:r>
      <w:r w:rsidRPr="00FD3385">
        <w:rPr>
          <w:rFonts w:ascii="宋体" w:eastAsia="宋体" w:hAnsi="宋体" w:cs="宋体" w:hint="eastAsia"/>
          <w:sz w:val="24"/>
          <w:szCs w:val="24"/>
        </w:rPr>
        <w:t>海氏海</w:t>
      </w:r>
      <w:proofErr w:type="gramStart"/>
      <w:r w:rsidRPr="00FD3385">
        <w:rPr>
          <w:rFonts w:ascii="宋体" w:eastAsia="宋体" w:hAnsi="宋体" w:cs="宋体" w:hint="eastAsia"/>
          <w:sz w:val="24"/>
          <w:szCs w:val="24"/>
        </w:rPr>
        <w:t>诺生命</w:t>
      </w:r>
      <w:proofErr w:type="gramEnd"/>
      <w:r w:rsidRPr="00FD3385">
        <w:rPr>
          <w:rFonts w:ascii="宋体" w:eastAsia="宋体" w:hAnsi="宋体" w:cs="宋体" w:hint="eastAsia"/>
          <w:sz w:val="24"/>
          <w:szCs w:val="24"/>
        </w:rPr>
        <w:t>科学园6-7#楼智能化系统采购项目</w:t>
      </w:r>
    </w:p>
    <w:p w14:paraId="59A60F8D" w14:textId="77777777" w:rsidR="008A495E" w:rsidRDefault="008A495E" w:rsidP="008A495E">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三、招标范围及要求：本次招标共设1个项目，具体详见招标文件。</w:t>
      </w:r>
    </w:p>
    <w:p w14:paraId="52AF6C43" w14:textId="77777777" w:rsidR="008A495E" w:rsidRDefault="008A495E" w:rsidP="008A495E">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四、本清单为预计需求用量，具体数量以采购人的实际合同为准。</w:t>
      </w:r>
    </w:p>
    <w:p w14:paraId="2ED93097" w14:textId="77777777" w:rsidR="008A495E" w:rsidRDefault="008A495E" w:rsidP="008A495E">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五、投标人单位要求</w:t>
      </w:r>
    </w:p>
    <w:p w14:paraId="5D29DA0F" w14:textId="77777777" w:rsidR="008A495E" w:rsidRDefault="008A495E" w:rsidP="008A495E">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1、在中华人民共和国境内注册,具有一般纳税人资格的企业法人；</w:t>
      </w:r>
    </w:p>
    <w:p w14:paraId="299F5D0C" w14:textId="77777777" w:rsidR="008A495E" w:rsidRDefault="008A495E" w:rsidP="008A495E">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2、具有良好的银行和商业信誉，无责令停产、财产被接收、冻结及破产状态；</w:t>
      </w:r>
    </w:p>
    <w:p w14:paraId="61C168E7" w14:textId="77777777" w:rsidR="008A495E" w:rsidRDefault="008A495E" w:rsidP="008A495E">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3、投标人需提供有效的三证合一的营业执照(副本)；</w:t>
      </w:r>
    </w:p>
    <w:p w14:paraId="53E25410" w14:textId="77777777" w:rsidR="008A495E" w:rsidRDefault="008A495E" w:rsidP="008A495E">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4、本次招标不接受联合体投标；</w:t>
      </w:r>
    </w:p>
    <w:p w14:paraId="2CBFC41A" w14:textId="77777777" w:rsidR="008A495E" w:rsidRDefault="008A495E" w:rsidP="008A495E">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5、投标人未被“信用中国”网站（www.creditchina.gov.cn）、中国政府采购网（www.ccgp.gov.cn）列入失信被执行人名单（政府采购项目</w:t>
      </w:r>
      <w:proofErr w:type="gramStart"/>
      <w:r>
        <w:rPr>
          <w:rFonts w:ascii="宋体" w:eastAsia="宋体" w:hAnsi="宋体" w:cs="宋体" w:hint="eastAsia"/>
          <w:sz w:val="24"/>
          <w:szCs w:val="24"/>
        </w:rPr>
        <w:t>需承诺未</w:t>
      </w:r>
      <w:proofErr w:type="gramEnd"/>
      <w:r>
        <w:rPr>
          <w:rFonts w:ascii="宋体" w:eastAsia="宋体" w:hAnsi="宋体" w:cs="宋体" w:hint="eastAsia"/>
          <w:sz w:val="24"/>
          <w:szCs w:val="24"/>
        </w:rPr>
        <w:t>列入重大税收违法案件当事人名单与政府采购严重违法失信行为记录名单）；</w:t>
      </w:r>
    </w:p>
    <w:p w14:paraId="53D2EE90" w14:textId="77777777" w:rsidR="008A495E" w:rsidRDefault="008A495E" w:rsidP="008A495E">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6、法律法规对合格投标人的其他要求、规定。</w:t>
      </w:r>
    </w:p>
    <w:p w14:paraId="5E16F156" w14:textId="77777777" w:rsidR="008A495E" w:rsidRDefault="008A495E" w:rsidP="008A495E">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六、招标方式：■公开招标 □邀请招标□公开+邀请招标 □其他招标方式：</w:t>
      </w:r>
    </w:p>
    <w:p w14:paraId="31356714" w14:textId="77777777" w:rsidR="008A495E" w:rsidRDefault="008A495E" w:rsidP="008A495E">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七、投标保证金：无</w:t>
      </w:r>
    </w:p>
    <w:p w14:paraId="68C04740" w14:textId="77777777" w:rsidR="008A495E" w:rsidRDefault="008A495E" w:rsidP="008A495E">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八、报名及招标文件领取</w:t>
      </w:r>
    </w:p>
    <w:p w14:paraId="337A4C0D" w14:textId="77777777" w:rsidR="008A495E" w:rsidRDefault="008A495E" w:rsidP="008A495E">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招标公告发布后，即可联系招标方领取纸质版或电子版招标文件</w:t>
      </w:r>
    </w:p>
    <w:p w14:paraId="75C4547A" w14:textId="77777777" w:rsidR="008A495E" w:rsidRDefault="008A495E" w:rsidP="008A495E">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九、投标文件的递交</w:t>
      </w:r>
    </w:p>
    <w:p w14:paraId="07E9D0A6" w14:textId="77777777" w:rsidR="008A495E" w:rsidRDefault="008A495E" w:rsidP="008A495E">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1.纸质版投标报价文件要求密封，在封口处加盖单位公章，并于现场递交。</w:t>
      </w:r>
    </w:p>
    <w:p w14:paraId="2FF61B64" w14:textId="77777777" w:rsidR="008A495E" w:rsidRDefault="008A495E" w:rsidP="008A495E">
      <w:pPr>
        <w:adjustRightInd w:val="0"/>
        <w:snapToGrid w:val="0"/>
        <w:spacing w:line="360" w:lineRule="auto"/>
        <w:jc w:val="left"/>
        <w:rPr>
          <w:rFonts w:ascii="宋体" w:eastAsia="宋体" w:hAnsi="宋体" w:cs="宋体" w:hint="eastAsia"/>
          <w:sz w:val="24"/>
          <w:szCs w:val="24"/>
          <w:u w:val="single"/>
        </w:rPr>
      </w:pPr>
      <w:r>
        <w:rPr>
          <w:rFonts w:ascii="宋体" w:eastAsia="宋体" w:hAnsi="宋体" w:cs="宋体" w:hint="eastAsia"/>
          <w:sz w:val="24"/>
          <w:szCs w:val="24"/>
        </w:rPr>
        <w:t>2.投标文件递交截至时间：</w:t>
      </w:r>
      <w:r>
        <w:rPr>
          <w:rFonts w:ascii="宋体" w:eastAsia="宋体" w:hAnsi="宋体" w:cs="宋体" w:hint="eastAsia"/>
          <w:sz w:val="24"/>
          <w:szCs w:val="24"/>
          <w:u w:val="single"/>
        </w:rPr>
        <w:t xml:space="preserve"> 2026 </w:t>
      </w:r>
      <w:r>
        <w:rPr>
          <w:rFonts w:ascii="宋体" w:eastAsia="宋体" w:hAnsi="宋体" w:cs="宋体" w:hint="eastAsia"/>
          <w:sz w:val="24"/>
          <w:szCs w:val="24"/>
        </w:rPr>
        <w:t>年</w:t>
      </w:r>
      <w:r>
        <w:rPr>
          <w:rFonts w:ascii="宋体" w:eastAsia="宋体" w:hAnsi="宋体" w:cs="宋体" w:hint="eastAsia"/>
          <w:sz w:val="24"/>
          <w:szCs w:val="24"/>
          <w:u w:val="single"/>
        </w:rPr>
        <w:t xml:space="preserve"> 3 </w:t>
      </w:r>
      <w:r>
        <w:rPr>
          <w:rFonts w:ascii="宋体" w:eastAsia="宋体" w:hAnsi="宋体" w:cs="宋体" w:hint="eastAsia"/>
          <w:sz w:val="24"/>
          <w:szCs w:val="24"/>
        </w:rPr>
        <w:t>月</w:t>
      </w:r>
      <w:r>
        <w:rPr>
          <w:rFonts w:ascii="宋体" w:eastAsia="宋体" w:hAnsi="宋体" w:cs="宋体" w:hint="eastAsia"/>
          <w:sz w:val="24"/>
          <w:szCs w:val="24"/>
          <w:u w:val="single"/>
        </w:rPr>
        <w:t xml:space="preserve"> 4 </w:t>
      </w:r>
      <w:r>
        <w:rPr>
          <w:rFonts w:ascii="宋体" w:eastAsia="宋体" w:hAnsi="宋体" w:cs="宋体" w:hint="eastAsia"/>
          <w:sz w:val="24"/>
          <w:szCs w:val="24"/>
        </w:rPr>
        <w:t>日中午</w:t>
      </w:r>
      <w:r>
        <w:rPr>
          <w:rFonts w:ascii="宋体" w:eastAsia="宋体" w:hAnsi="宋体" w:cs="宋体" w:hint="eastAsia"/>
          <w:sz w:val="24"/>
          <w:szCs w:val="24"/>
          <w:u w:val="single"/>
        </w:rPr>
        <w:t xml:space="preserve"> 12 </w:t>
      </w:r>
      <w:r w:rsidRPr="00FD3385">
        <w:rPr>
          <w:rFonts w:ascii="宋体" w:eastAsia="宋体" w:hAnsi="宋体" w:cs="宋体" w:hint="eastAsia"/>
          <w:sz w:val="24"/>
          <w:szCs w:val="24"/>
        </w:rPr>
        <w:t>点</w:t>
      </w:r>
      <w:r>
        <w:rPr>
          <w:rFonts w:ascii="宋体" w:eastAsia="宋体" w:hAnsi="宋体" w:cs="宋体" w:hint="eastAsia"/>
          <w:sz w:val="24"/>
          <w:szCs w:val="24"/>
        </w:rPr>
        <w:t>整。</w:t>
      </w:r>
    </w:p>
    <w:p w14:paraId="0F858FD1" w14:textId="77777777" w:rsidR="008A495E" w:rsidRDefault="008A495E" w:rsidP="008A495E">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十、联系方式</w:t>
      </w:r>
    </w:p>
    <w:p w14:paraId="11EAF927" w14:textId="77777777" w:rsidR="008A495E" w:rsidRDefault="008A495E" w:rsidP="008A495E">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 xml:space="preserve">战国栋 17561678910   </w:t>
      </w:r>
    </w:p>
    <w:p w14:paraId="7E6517CB" w14:textId="77777777" w:rsidR="008A495E" w:rsidRDefault="008A495E" w:rsidP="008A495E">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十一、其他未尽事宜以招标文件为准。</w:t>
      </w:r>
    </w:p>
    <w:p w14:paraId="074EC3A8" w14:textId="77777777" w:rsidR="008A495E" w:rsidRDefault="008A495E" w:rsidP="008A495E">
      <w:pPr>
        <w:adjustRightInd w:val="0"/>
        <w:snapToGrid w:val="0"/>
        <w:spacing w:line="360" w:lineRule="auto"/>
        <w:jc w:val="right"/>
        <w:rPr>
          <w:rFonts w:ascii="宋体" w:eastAsia="宋体" w:hAnsi="宋体" w:hint="eastAsia"/>
          <w:sz w:val="24"/>
          <w:szCs w:val="24"/>
        </w:rPr>
      </w:pPr>
    </w:p>
    <w:p w14:paraId="73B4AFB6" w14:textId="77777777" w:rsidR="008A495E" w:rsidRDefault="008A495E" w:rsidP="008A495E">
      <w:pPr>
        <w:adjustRightInd w:val="0"/>
        <w:snapToGrid w:val="0"/>
        <w:spacing w:line="360" w:lineRule="auto"/>
        <w:jc w:val="right"/>
        <w:rPr>
          <w:rFonts w:ascii="宋体" w:eastAsia="宋体" w:hAnsi="宋体" w:hint="eastAsia"/>
          <w:sz w:val="24"/>
          <w:szCs w:val="24"/>
        </w:rPr>
      </w:pPr>
      <w:r>
        <w:rPr>
          <w:rFonts w:ascii="宋体" w:eastAsia="宋体" w:hAnsi="宋体" w:hint="eastAsia"/>
          <w:sz w:val="24"/>
          <w:szCs w:val="24"/>
        </w:rPr>
        <w:t xml:space="preserve">海氏海诺健康科技股份有限公司 </w:t>
      </w:r>
    </w:p>
    <w:p w14:paraId="75C5D558" w14:textId="77777777" w:rsidR="008A495E" w:rsidRDefault="008A495E" w:rsidP="008A495E">
      <w:pPr>
        <w:adjustRightInd w:val="0"/>
        <w:snapToGrid w:val="0"/>
        <w:spacing w:line="360" w:lineRule="auto"/>
        <w:jc w:val="right"/>
        <w:rPr>
          <w:rFonts w:ascii="宋体" w:eastAsia="宋体" w:hAnsi="宋体" w:hint="eastAsia"/>
          <w:sz w:val="24"/>
          <w:szCs w:val="24"/>
        </w:rPr>
      </w:pPr>
      <w:r>
        <w:rPr>
          <w:rFonts w:ascii="宋体" w:eastAsia="宋体" w:hAnsi="宋体" w:hint="eastAsia"/>
          <w:sz w:val="24"/>
          <w:szCs w:val="24"/>
        </w:rPr>
        <w:t>2026年2月</w:t>
      </w:r>
    </w:p>
    <w:p w14:paraId="6FEAD363" w14:textId="04F62849" w:rsidR="00AA531D" w:rsidRPr="00CE239C" w:rsidRDefault="00AA531D" w:rsidP="008A495E">
      <w:pPr>
        <w:adjustRightInd w:val="0"/>
        <w:snapToGrid w:val="0"/>
        <w:spacing w:line="360" w:lineRule="auto"/>
        <w:jc w:val="left"/>
        <w:rPr>
          <w:rFonts w:ascii="宋体" w:eastAsia="宋体" w:hAnsi="宋体" w:hint="eastAsia"/>
          <w:sz w:val="24"/>
          <w:szCs w:val="24"/>
        </w:rPr>
      </w:pPr>
    </w:p>
    <w:sectPr w:rsidR="00AA531D" w:rsidRPr="00CE239C">
      <w:headerReference w:type="even" r:id="rId7"/>
      <w:headerReference w:type="default" r:id="rId8"/>
      <w:footerReference w:type="default" r:id="rId9"/>
      <w:headerReference w:type="first" r:id="rId10"/>
      <w:pgSz w:w="11906" w:h="16838"/>
      <w:pgMar w:top="851" w:right="1800" w:bottom="851"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35301" w14:textId="77777777" w:rsidR="00170CB3" w:rsidRDefault="00170CB3">
      <w:pPr>
        <w:rPr>
          <w:rFonts w:hint="eastAsia"/>
        </w:rPr>
      </w:pPr>
      <w:r>
        <w:separator/>
      </w:r>
    </w:p>
  </w:endnote>
  <w:endnote w:type="continuationSeparator" w:id="0">
    <w:p w14:paraId="72E1F63B" w14:textId="77777777" w:rsidR="00170CB3" w:rsidRDefault="00170CB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118F7" w14:textId="77777777" w:rsidR="004133C5" w:rsidRDefault="00000000">
    <w:pPr>
      <w:pStyle w:val="a6"/>
      <w:spacing w:beforeLines="50" w:before="120"/>
      <w:jc w:val="right"/>
      <w:rPr>
        <w:rFonts w:ascii="宋体" w:eastAsia="宋体" w:hAnsi="宋体" w:hint="eastAsia"/>
        <w:b/>
        <w:bCs/>
        <w:sz w:val="20"/>
        <w:szCs w:val="20"/>
      </w:rPr>
    </w:pPr>
    <w:r>
      <w:rPr>
        <w:rFonts w:ascii="宋体" w:eastAsia="宋体" w:hAnsi="宋体"/>
        <w:noProof/>
      </w:rPr>
      <mc:AlternateContent>
        <mc:Choice Requires="wps">
          <w:drawing>
            <wp:anchor distT="0" distB="0" distL="114300" distR="114300" simplePos="0" relativeHeight="251660288" behindDoc="0" locked="0" layoutInCell="1" allowOverlap="1" wp14:anchorId="5EFCC551" wp14:editId="222A8DF8">
              <wp:simplePos x="0" y="0"/>
              <wp:positionH relativeFrom="column">
                <wp:posOffset>0</wp:posOffset>
              </wp:positionH>
              <wp:positionV relativeFrom="paragraph">
                <wp:posOffset>0</wp:posOffset>
              </wp:positionV>
              <wp:extent cx="5265420" cy="0"/>
              <wp:effectExtent l="0" t="0" r="0" b="0"/>
              <wp:wrapNone/>
              <wp:docPr id="676284575" name="直接连接符 4"/>
              <wp:cNvGraphicFramePr/>
              <a:graphic xmlns:a="http://schemas.openxmlformats.org/drawingml/2006/main">
                <a:graphicData uri="http://schemas.microsoft.com/office/word/2010/wordprocessingShape">
                  <wps:wsp>
                    <wps:cNvCnPr/>
                    <wps:spPr>
                      <a:xfrm>
                        <a:off x="0" y="0"/>
                        <a:ext cx="5265420" cy="0"/>
                      </a:xfrm>
                      <a:prstGeom prst="line">
                        <a:avLst/>
                      </a:prstGeom>
                      <a:ln w="254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psCustomData="http://www.wps.cn/officeDocument/2013/wpsCustomData">
          <w:pict>
            <v:line id="直接连接符 4" o:spid="_x0000_s1026" o:spt="20" style="position:absolute;left:0pt;margin-left:0pt;margin-top:0pt;height:0pt;width:414.6pt;z-index:251660288;mso-width-relative:page;mso-height-relative:page;" filled="f" stroked="t" coordsize="21600,21600" o:gfxdata="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8LZo&#10;3dIAAAACAQAADwAAAAAAAAABACAAAAAiAAAAZHJzL2Rvd25yZXYueG1sUEsBAhQAFAAAAAgAh07i&#10;QJBBXxfvAQAAugMAAA4AAAAAAAAAAQAgAAAAIQEAAGRycy9lMm9Eb2MueG1sUEsFBgAAAAAGAAYA&#10;WQEAAIIFAAAAAA==&#10;">
              <v:fill on="f" focussize="0,0"/>
              <v:stroke weight="2pt" color="#4472C4 [3204]" miterlimit="8" joinstyle="miter"/>
              <v:imagedata o:title=""/>
              <o:lock v:ext="edit" aspectratio="f"/>
            </v:line>
          </w:pict>
        </mc:Fallback>
      </mc:AlternateContent>
    </w:r>
    <w:r>
      <w:rPr>
        <w:rFonts w:ascii="宋体" w:eastAsia="宋体" w:hAnsi="宋体"/>
        <w:sz w:val="20"/>
        <w:szCs w:val="20"/>
      </w:rPr>
      <w:t xml:space="preserve">                          </w:t>
    </w:r>
    <w:r>
      <w:rPr>
        <w:rFonts w:ascii="黑体" w:eastAsia="黑体" w:hAnsi="黑体"/>
        <w:b/>
        <w:bCs/>
        <w:sz w:val="24"/>
        <w:szCs w:val="24"/>
      </w:rPr>
      <w:t xml:space="preserve">www.hainuocn.com   </w:t>
    </w:r>
    <w:r>
      <w:rPr>
        <w:rFonts w:ascii="黑体" w:eastAsia="黑体" w:hAnsi="黑体" w:hint="eastAsia"/>
        <w:b/>
        <w:bCs/>
        <w:sz w:val="20"/>
        <w:szCs w:val="20"/>
      </w:rPr>
      <w:t>健康 快乐 成功</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7905B" w14:textId="77777777" w:rsidR="00170CB3" w:rsidRDefault="00170CB3">
      <w:pPr>
        <w:rPr>
          <w:rFonts w:hint="eastAsia"/>
        </w:rPr>
      </w:pPr>
      <w:r>
        <w:separator/>
      </w:r>
    </w:p>
  </w:footnote>
  <w:footnote w:type="continuationSeparator" w:id="0">
    <w:p w14:paraId="46CB369D" w14:textId="77777777" w:rsidR="00170CB3" w:rsidRDefault="00170CB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CB2B" w14:textId="77777777" w:rsidR="004133C5" w:rsidRDefault="00000000">
    <w:pPr>
      <w:pStyle w:val="a8"/>
      <w:rPr>
        <w:rFonts w:hint="eastAsia"/>
      </w:rPr>
    </w:pPr>
    <w:r>
      <w:rPr>
        <w:rFonts w:hint="eastAsia"/>
      </w:rPr>
      <w:pict w14:anchorId="2FFAF5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89251" o:spid="_x0000_s1026" type="#_x0000_t136" style="position:absolute;left:0;text-align:left;margin-left:0;margin-top:0;width:439.15pt;height:146.35pt;rotation:315;z-index:-251654144;mso-position-horizontal:center;mso-position-horizontal-relative:margin;mso-position-vertical:center;mso-position-vertical-relative:margin;mso-width-relative:page;mso-height-relative:page" o:allowincell="f" fillcolor="#4472c4" stroked="f">
          <v:fill opacity=".5"/>
          <v:textpath style="font-family:&quot;黑体&quot;;font-size:1pt" fitpath="t" string="HYNAU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E977" w14:textId="77777777" w:rsidR="004133C5" w:rsidRDefault="00000000">
    <w:pPr>
      <w:pStyle w:val="a8"/>
      <w:rPr>
        <w:rFonts w:ascii="黑体" w:eastAsia="黑体" w:hAnsi="黑体" w:hint="eastAsia"/>
        <w:bCs/>
        <w:sz w:val="24"/>
        <w:szCs w:val="24"/>
      </w:rPr>
    </w:pPr>
    <w:r>
      <w:rPr>
        <w:rFonts w:hint="eastAsia"/>
      </w:rPr>
      <w:pict w14:anchorId="49985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89252" o:spid="_x0000_s1027" type="#_x0000_t136" style="position:absolute;left:0;text-align:left;margin-left:0;margin-top:0;width:439.15pt;height:146.35pt;rotation:315;z-index:-251653120;mso-position-horizontal:center;mso-position-horizontal-relative:margin;mso-position-vertical:center;mso-position-vertical-relative:margin;mso-width-relative:page;mso-height-relative:page" o:allowincell="f" fillcolor="#4472c4" stroked="f">
          <v:fill opacity=".5"/>
          <v:textpath style="font-family:&quot;黑体&quot;;font-size:1pt" fitpath="t" string="HYNAUT"/>
          <w10:wrap anchorx="margin" anchory="margin"/>
        </v:shape>
      </w:pict>
    </w:r>
    <w:r>
      <w:rPr>
        <w:noProof/>
      </w:rPr>
      <w:drawing>
        <wp:inline distT="0" distB="0" distL="0" distR="0" wp14:anchorId="74D1EBD9" wp14:editId="3451E562">
          <wp:extent cx="1089660" cy="381000"/>
          <wp:effectExtent l="0" t="0" r="0" b="0"/>
          <wp:docPr id="50409744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14976"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98280" cy="384014"/>
                  </a:xfrm>
                  <a:prstGeom prst="rect">
                    <a:avLst/>
                  </a:prstGeom>
                  <a:noFill/>
                  <a:ln>
                    <a:noFill/>
                  </a:ln>
                </pic:spPr>
              </pic:pic>
            </a:graphicData>
          </a:graphic>
        </wp:inline>
      </w:drawing>
    </w:r>
    <w:r>
      <w:rPr>
        <w:rFonts w:ascii="黑体" w:eastAsia="黑体" w:hAnsi="黑体"/>
        <w:b/>
        <w:sz w:val="24"/>
        <w:szCs w:val="24"/>
      </w:rPr>
      <w:t>海</w:t>
    </w:r>
    <w:r>
      <w:rPr>
        <w:rFonts w:ascii="黑体" w:eastAsia="黑体" w:hAnsi="黑体" w:hint="eastAsia"/>
        <w:b/>
        <w:sz w:val="24"/>
        <w:szCs w:val="24"/>
      </w:rPr>
      <w:t xml:space="preserve"> </w:t>
    </w:r>
    <w:r>
      <w:rPr>
        <w:rFonts w:ascii="黑体" w:eastAsia="黑体" w:hAnsi="黑体"/>
        <w:b/>
        <w:sz w:val="24"/>
        <w:szCs w:val="24"/>
      </w:rPr>
      <w:t xml:space="preserve"> 氏</w:t>
    </w:r>
    <w:r>
      <w:rPr>
        <w:rFonts w:ascii="黑体" w:eastAsia="黑体" w:hAnsi="黑体" w:hint="eastAsia"/>
        <w:b/>
        <w:sz w:val="24"/>
        <w:szCs w:val="24"/>
      </w:rPr>
      <w:t xml:space="preserve">  </w:t>
    </w:r>
    <w:r>
      <w:rPr>
        <w:rFonts w:ascii="黑体" w:eastAsia="黑体" w:hAnsi="黑体"/>
        <w:b/>
        <w:sz w:val="24"/>
        <w:szCs w:val="24"/>
      </w:rPr>
      <w:t>海</w:t>
    </w:r>
    <w:r>
      <w:rPr>
        <w:rFonts w:ascii="黑体" w:eastAsia="黑体" w:hAnsi="黑体" w:hint="eastAsia"/>
        <w:b/>
        <w:sz w:val="24"/>
        <w:szCs w:val="24"/>
      </w:rPr>
      <w:t xml:space="preserve">  </w:t>
    </w:r>
    <w:r>
      <w:rPr>
        <w:rFonts w:ascii="黑体" w:eastAsia="黑体" w:hAnsi="黑体"/>
        <w:b/>
        <w:sz w:val="24"/>
        <w:szCs w:val="24"/>
      </w:rPr>
      <w:t>诺</w:t>
    </w:r>
    <w:r>
      <w:rPr>
        <w:rFonts w:ascii="黑体" w:eastAsia="黑体" w:hAnsi="黑体" w:hint="eastAsia"/>
        <w:b/>
        <w:sz w:val="24"/>
        <w:szCs w:val="24"/>
      </w:rPr>
      <w:t xml:space="preserve">  </w:t>
    </w:r>
    <w:r>
      <w:rPr>
        <w:rFonts w:ascii="黑体" w:eastAsia="黑体" w:hAnsi="黑体"/>
        <w:b/>
        <w:sz w:val="24"/>
        <w:szCs w:val="24"/>
      </w:rPr>
      <w:t>健</w:t>
    </w:r>
    <w:r>
      <w:rPr>
        <w:rFonts w:ascii="黑体" w:eastAsia="黑体" w:hAnsi="黑体" w:hint="eastAsia"/>
        <w:b/>
        <w:sz w:val="24"/>
        <w:szCs w:val="24"/>
      </w:rPr>
      <w:t xml:space="preserve">  </w:t>
    </w:r>
    <w:r>
      <w:rPr>
        <w:rFonts w:ascii="黑体" w:eastAsia="黑体" w:hAnsi="黑体"/>
        <w:b/>
        <w:sz w:val="24"/>
        <w:szCs w:val="24"/>
      </w:rPr>
      <w:t>康</w:t>
    </w:r>
    <w:r>
      <w:rPr>
        <w:rFonts w:ascii="黑体" w:eastAsia="黑体" w:hAnsi="黑体" w:hint="eastAsia"/>
        <w:b/>
        <w:sz w:val="24"/>
        <w:szCs w:val="24"/>
      </w:rPr>
      <w:t xml:space="preserve">  </w:t>
    </w:r>
    <w:r>
      <w:rPr>
        <w:rFonts w:ascii="黑体" w:eastAsia="黑体" w:hAnsi="黑体"/>
        <w:b/>
        <w:sz w:val="24"/>
        <w:szCs w:val="24"/>
      </w:rPr>
      <w:t>科</w:t>
    </w:r>
    <w:r>
      <w:rPr>
        <w:rFonts w:ascii="黑体" w:eastAsia="黑体" w:hAnsi="黑体" w:hint="eastAsia"/>
        <w:b/>
        <w:sz w:val="24"/>
        <w:szCs w:val="24"/>
      </w:rPr>
      <w:t xml:space="preserve">  </w:t>
    </w:r>
    <w:r>
      <w:rPr>
        <w:rFonts w:ascii="黑体" w:eastAsia="黑体" w:hAnsi="黑体"/>
        <w:b/>
        <w:sz w:val="24"/>
        <w:szCs w:val="24"/>
      </w:rPr>
      <w:t>技</w:t>
    </w:r>
    <w:r>
      <w:rPr>
        <w:rFonts w:ascii="黑体" w:eastAsia="黑体" w:hAnsi="黑体" w:hint="eastAsia"/>
        <w:b/>
        <w:sz w:val="24"/>
        <w:szCs w:val="24"/>
      </w:rPr>
      <w:t xml:space="preserve">  </w:t>
    </w:r>
    <w:r>
      <w:rPr>
        <w:rFonts w:ascii="黑体" w:eastAsia="黑体" w:hAnsi="黑体"/>
        <w:b/>
        <w:sz w:val="24"/>
        <w:szCs w:val="24"/>
      </w:rPr>
      <w:t>股</w:t>
    </w:r>
    <w:r>
      <w:rPr>
        <w:rFonts w:ascii="黑体" w:eastAsia="黑体" w:hAnsi="黑体" w:hint="eastAsia"/>
        <w:b/>
        <w:sz w:val="24"/>
        <w:szCs w:val="24"/>
      </w:rPr>
      <w:t xml:space="preserve">  </w:t>
    </w:r>
    <w:r>
      <w:rPr>
        <w:rFonts w:ascii="黑体" w:eastAsia="黑体" w:hAnsi="黑体"/>
        <w:b/>
        <w:sz w:val="24"/>
        <w:szCs w:val="24"/>
      </w:rPr>
      <w:t>份</w:t>
    </w:r>
    <w:r>
      <w:rPr>
        <w:rFonts w:ascii="黑体" w:eastAsia="黑体" w:hAnsi="黑体" w:hint="eastAsia"/>
        <w:b/>
        <w:sz w:val="24"/>
        <w:szCs w:val="24"/>
      </w:rPr>
      <w:t xml:space="preserve">  </w:t>
    </w:r>
    <w:r>
      <w:rPr>
        <w:rFonts w:ascii="黑体" w:eastAsia="黑体" w:hAnsi="黑体"/>
        <w:b/>
        <w:sz w:val="24"/>
        <w:szCs w:val="24"/>
      </w:rPr>
      <w:t>有</w:t>
    </w:r>
    <w:r>
      <w:rPr>
        <w:rFonts w:ascii="黑体" w:eastAsia="黑体" w:hAnsi="黑体" w:hint="eastAsia"/>
        <w:b/>
        <w:sz w:val="24"/>
        <w:szCs w:val="24"/>
      </w:rPr>
      <w:t xml:space="preserve">  </w:t>
    </w:r>
    <w:r>
      <w:rPr>
        <w:rFonts w:ascii="黑体" w:eastAsia="黑体" w:hAnsi="黑体"/>
        <w:b/>
        <w:sz w:val="24"/>
        <w:szCs w:val="24"/>
      </w:rPr>
      <w:t>限</w:t>
    </w:r>
    <w:r>
      <w:rPr>
        <w:rFonts w:ascii="黑体" w:eastAsia="黑体" w:hAnsi="黑体" w:hint="eastAsia"/>
        <w:b/>
        <w:sz w:val="24"/>
        <w:szCs w:val="24"/>
      </w:rPr>
      <w:t xml:space="preserve">  </w:t>
    </w:r>
    <w:r>
      <w:rPr>
        <w:rFonts w:ascii="黑体" w:eastAsia="黑体" w:hAnsi="黑体"/>
        <w:b/>
        <w:sz w:val="24"/>
        <w:szCs w:val="24"/>
      </w:rPr>
      <w:t>公</w:t>
    </w:r>
    <w:r>
      <w:rPr>
        <w:rFonts w:ascii="黑体" w:eastAsia="黑体" w:hAnsi="黑体" w:hint="eastAsia"/>
        <w:b/>
        <w:sz w:val="24"/>
        <w:szCs w:val="24"/>
      </w:rPr>
      <w:t xml:space="preserve">  </w:t>
    </w:r>
    <w:r>
      <w:rPr>
        <w:rFonts w:ascii="黑体" w:eastAsia="黑体" w:hAnsi="黑体"/>
        <w:b/>
        <w:sz w:val="24"/>
        <w:szCs w:val="24"/>
      </w:rPr>
      <w:t>司</w:t>
    </w:r>
  </w:p>
  <w:p w14:paraId="5561606F" w14:textId="77777777" w:rsidR="004133C5" w:rsidRDefault="00000000">
    <w:pPr>
      <w:pStyle w:val="a8"/>
      <w:rPr>
        <w:rFonts w:hint="eastAsia"/>
      </w:rPr>
    </w:pPr>
    <w:r>
      <w:rPr>
        <w:rFonts w:ascii="宋体" w:eastAsia="宋体" w:hAnsi="宋体"/>
        <w:noProof/>
      </w:rPr>
      <mc:AlternateContent>
        <mc:Choice Requires="wps">
          <w:drawing>
            <wp:anchor distT="0" distB="0" distL="114300" distR="114300" simplePos="0" relativeHeight="251659264" behindDoc="0" locked="0" layoutInCell="1" allowOverlap="1" wp14:anchorId="44D9BCB0" wp14:editId="70288ED7">
              <wp:simplePos x="0" y="0"/>
              <wp:positionH relativeFrom="column">
                <wp:posOffset>0</wp:posOffset>
              </wp:positionH>
              <wp:positionV relativeFrom="paragraph">
                <wp:posOffset>30480</wp:posOffset>
              </wp:positionV>
              <wp:extent cx="5265420" cy="0"/>
              <wp:effectExtent l="0" t="0" r="0" b="0"/>
              <wp:wrapNone/>
              <wp:docPr id="1954956476" name="直接连接符 4"/>
              <wp:cNvGraphicFramePr/>
              <a:graphic xmlns:a="http://schemas.openxmlformats.org/drawingml/2006/main">
                <a:graphicData uri="http://schemas.microsoft.com/office/word/2010/wordprocessingShape">
                  <wps:wsp>
                    <wps:cNvCnPr/>
                    <wps:spPr>
                      <a:xfrm>
                        <a:off x="0" y="0"/>
                        <a:ext cx="5265420" cy="0"/>
                      </a:xfrm>
                      <a:prstGeom prst="line">
                        <a:avLst/>
                      </a:prstGeom>
                      <a:ln w="254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psCustomData="http://www.wps.cn/officeDocument/2013/wpsCustomData">
          <w:pict>
            <v:line id="直接连接符 4" o:spid="_x0000_s1026" o:spt="20" style="position:absolute;left:0pt;margin-left:0pt;margin-top:2.4pt;height:0pt;width:414.6pt;z-index:251659264;mso-width-relative:page;mso-height-relative:page;" filled="f" stroked="t" coordsize="21600,21600" o:gfxdata="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iA&#10;nmvSAAAABAEAAA8AAAAAAAAAAQAgAAAAIgAAAGRycy9kb3ducmV2LnhtbFBLAQIUABQAAAAIAIdO&#10;4kAwXxi+8AEAALsDAAAOAAAAAAAAAAEAIAAAACEBAABkcnMvZTJvRG9jLnhtbFBLBQYAAAAABgAG&#10;AFkBAACDBQAAAAA=&#10;">
              <v:fill on="f" focussize="0,0"/>
              <v:stroke weight="2pt" color="#4472C4 [3204]" miterlimit="8" joinstyle="miter"/>
              <v:imagedata o:title=""/>
              <o:lock v:ext="edit" aspectratio="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FF46" w14:textId="77777777" w:rsidR="004133C5" w:rsidRDefault="00000000">
    <w:pPr>
      <w:pStyle w:val="a8"/>
      <w:rPr>
        <w:rFonts w:hint="eastAsia"/>
      </w:rPr>
    </w:pPr>
    <w:r>
      <w:rPr>
        <w:rFonts w:hint="eastAsia"/>
      </w:rPr>
      <w:pict w14:anchorId="55951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89250" o:spid="_x0000_s1025" type="#_x0000_t136" style="position:absolute;left:0;text-align:left;margin-left:0;margin-top:0;width:439.15pt;height:146.35pt;rotation:315;z-index:-251655168;mso-position-horizontal:center;mso-position-horizontal-relative:margin;mso-position-vertical:center;mso-position-vertical-relative:margin;mso-width-relative:page;mso-height-relative:page" o:allowincell="f" fillcolor="#4472c4" stroked="f">
          <v:fill opacity=".5"/>
          <v:textpath style="font-family:&quot;黑体&quot;;font-size:1pt" fitpath="t" string="HYNAU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B79"/>
    <w:rsid w:val="00013CEB"/>
    <w:rsid w:val="00026A30"/>
    <w:rsid w:val="00082216"/>
    <w:rsid w:val="00084568"/>
    <w:rsid w:val="000A3A01"/>
    <w:rsid w:val="00130B05"/>
    <w:rsid w:val="00170CB3"/>
    <w:rsid w:val="00175425"/>
    <w:rsid w:val="001C0162"/>
    <w:rsid w:val="00252D57"/>
    <w:rsid w:val="002C6DAA"/>
    <w:rsid w:val="002E47F0"/>
    <w:rsid w:val="002E4DB7"/>
    <w:rsid w:val="00367CDF"/>
    <w:rsid w:val="003F7B79"/>
    <w:rsid w:val="004133C5"/>
    <w:rsid w:val="00433A34"/>
    <w:rsid w:val="0044161B"/>
    <w:rsid w:val="0046159D"/>
    <w:rsid w:val="004A2AB7"/>
    <w:rsid w:val="0051768A"/>
    <w:rsid w:val="00557468"/>
    <w:rsid w:val="00571D4D"/>
    <w:rsid w:val="005D69DD"/>
    <w:rsid w:val="00691D4A"/>
    <w:rsid w:val="006B31FB"/>
    <w:rsid w:val="0075652C"/>
    <w:rsid w:val="0078385A"/>
    <w:rsid w:val="007F227E"/>
    <w:rsid w:val="00806931"/>
    <w:rsid w:val="00857B4B"/>
    <w:rsid w:val="00896437"/>
    <w:rsid w:val="008A495E"/>
    <w:rsid w:val="008B3E7A"/>
    <w:rsid w:val="008C5E88"/>
    <w:rsid w:val="008D4324"/>
    <w:rsid w:val="00923A29"/>
    <w:rsid w:val="00955EFC"/>
    <w:rsid w:val="009800BB"/>
    <w:rsid w:val="009870A6"/>
    <w:rsid w:val="009928BA"/>
    <w:rsid w:val="009A7E84"/>
    <w:rsid w:val="009B4FF6"/>
    <w:rsid w:val="009D24C2"/>
    <w:rsid w:val="00A30F08"/>
    <w:rsid w:val="00A35CDE"/>
    <w:rsid w:val="00A37B65"/>
    <w:rsid w:val="00A425CA"/>
    <w:rsid w:val="00A54CB1"/>
    <w:rsid w:val="00A70376"/>
    <w:rsid w:val="00A82822"/>
    <w:rsid w:val="00AA531D"/>
    <w:rsid w:val="00AB4E3C"/>
    <w:rsid w:val="00AC3D17"/>
    <w:rsid w:val="00B05518"/>
    <w:rsid w:val="00B078AD"/>
    <w:rsid w:val="00B32878"/>
    <w:rsid w:val="00B445A8"/>
    <w:rsid w:val="00B652A3"/>
    <w:rsid w:val="00B90842"/>
    <w:rsid w:val="00BB0381"/>
    <w:rsid w:val="00BE45EC"/>
    <w:rsid w:val="00C00075"/>
    <w:rsid w:val="00C14FFA"/>
    <w:rsid w:val="00C45AA1"/>
    <w:rsid w:val="00C461AC"/>
    <w:rsid w:val="00C46B5C"/>
    <w:rsid w:val="00C579DD"/>
    <w:rsid w:val="00C734D1"/>
    <w:rsid w:val="00C74B0A"/>
    <w:rsid w:val="00CC4801"/>
    <w:rsid w:val="00CD7EDE"/>
    <w:rsid w:val="00CE239C"/>
    <w:rsid w:val="00CE7574"/>
    <w:rsid w:val="00DA703F"/>
    <w:rsid w:val="00DD39FB"/>
    <w:rsid w:val="00E506AC"/>
    <w:rsid w:val="00E616A8"/>
    <w:rsid w:val="00EB2068"/>
    <w:rsid w:val="00F54EE2"/>
    <w:rsid w:val="00F8768B"/>
    <w:rsid w:val="00FB7A0C"/>
    <w:rsid w:val="00FB7E61"/>
    <w:rsid w:val="00FD3385"/>
    <w:rsid w:val="00FF3C3A"/>
    <w:rsid w:val="0AD9601C"/>
    <w:rsid w:val="1C733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1E21F"/>
  <w15:docId w15:val="{8AED70E4-FABC-42E8-9F4A-18B4151C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420"/>
    </w:pPr>
    <w:rPr>
      <w:rFonts w:ascii="等线" w:eastAsia="等线" w:hAnsi="等线" w:cs="Times New Roman"/>
      <w:szCs w:val="20"/>
    </w:rPr>
  </w:style>
  <w:style w:type="paragraph" w:styleId="a4">
    <w:name w:val="Body Text"/>
    <w:basedOn w:val="a"/>
    <w:link w:val="a5"/>
    <w:autoRedefine/>
    <w:unhideWhenUsed/>
    <w:qFormat/>
    <w:pPr>
      <w:widowControl/>
      <w:spacing w:before="180" w:after="180"/>
      <w:jc w:val="left"/>
    </w:pPr>
    <w:rPr>
      <w:kern w:val="0"/>
      <w:sz w:val="24"/>
      <w:szCs w:val="24"/>
      <w:lang w:eastAsia="en-US"/>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tabs>
        <w:tab w:val="center" w:pos="4153"/>
        <w:tab w:val="right" w:pos="8306"/>
      </w:tabs>
      <w:snapToGrid w:val="0"/>
      <w:jc w:val="center"/>
    </w:pPr>
    <w:rPr>
      <w:sz w:val="18"/>
      <w:szCs w:val="18"/>
    </w:rPr>
  </w:style>
  <w:style w:type="paragraph" w:styleId="TOC1">
    <w:name w:val="toc 1"/>
    <w:basedOn w:val="a"/>
    <w:next w:val="a"/>
    <w:uiPriority w:val="39"/>
    <w:qFormat/>
    <w:rPr>
      <w:rFonts w:ascii="等线" w:eastAsia="等线" w:hAnsi="等线" w:cs="Times New Roman"/>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Pr>
      <w:i/>
      <w:iCs/>
    </w:rPr>
  </w:style>
  <w:style w:type="character" w:styleId="ac">
    <w:name w:val="Hyperlink"/>
    <w:basedOn w:val="a0"/>
    <w:autoRedefine/>
    <w:uiPriority w:val="99"/>
    <w:unhideWhenUsed/>
    <w:qFormat/>
    <w:rPr>
      <w:color w:val="0563C1" w:themeColor="hyperlink"/>
      <w:u w:val="single"/>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正文文本 字符"/>
    <w:basedOn w:val="a0"/>
    <w:link w:val="a4"/>
    <w:qFormat/>
    <w:rPr>
      <w:kern w:val="0"/>
      <w:sz w:val="24"/>
      <w:szCs w:val="24"/>
      <w:lang w:eastAsia="en-US"/>
    </w:rPr>
  </w:style>
  <w:style w:type="paragraph" w:styleId="ad">
    <w:name w:val="List Paragraph"/>
    <w:basedOn w:val="a"/>
    <w:autoRedefine/>
    <w:uiPriority w:val="99"/>
    <w:qFormat/>
    <w:pPr>
      <w:ind w:firstLineChars="200" w:firstLine="420"/>
    </w:pPr>
    <w:rPr>
      <w:rFonts w:ascii="等线" w:eastAsia="等线" w:hAnsi="等线" w:cs="Times New Roman"/>
    </w:rPr>
  </w:style>
  <w:style w:type="paragraph" w:customStyle="1" w:styleId="p0">
    <w:name w:val="p0"/>
    <w:basedOn w:val="a"/>
    <w:autoRedefine/>
    <w:qFormat/>
    <w:pPr>
      <w:widowControl/>
    </w:pPr>
    <w:rPr>
      <w:rFonts w:ascii="等线" w:eastAsia="等线" w:hAnsi="等线" w:cs="Times New Roman"/>
      <w:kern w:val="0"/>
      <w:szCs w:val="21"/>
    </w:rPr>
  </w:style>
  <w:style w:type="paragraph" w:customStyle="1" w:styleId="1">
    <w:name w:val="正文_1"/>
    <w:qFormat/>
    <w:pPr>
      <w:widowControl w:val="0"/>
      <w:jc w:val="both"/>
    </w:pPr>
    <w:rPr>
      <w:rFonts w:ascii="等线" w:eastAsia="等线" w:hAnsi="等线" w:cs="Times New Roman"/>
      <w:kern w:val="2"/>
      <w:sz w:val="21"/>
      <w:szCs w:val="24"/>
    </w:rPr>
  </w:style>
  <w:style w:type="paragraph" w:customStyle="1" w:styleId="FirstParagraph">
    <w:name w:val="First Paragraph"/>
    <w:basedOn w:val="a4"/>
    <w:next w:val="a4"/>
    <w:autoRedefine/>
    <w:qFormat/>
  </w:style>
  <w:style w:type="character" w:customStyle="1" w:styleId="10">
    <w:name w:val="未处理的提及1"/>
    <w:basedOn w:val="a0"/>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280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318</Words>
  <Characters>351</Characters>
  <Application>Microsoft Office Word</Application>
  <DocSecurity>0</DocSecurity>
  <Lines>15</Lines>
  <Paragraphs>24</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Lee</dc:creator>
  <cp:lastModifiedBy>leeo</cp:lastModifiedBy>
  <cp:revision>44</cp:revision>
  <dcterms:created xsi:type="dcterms:W3CDTF">2024-04-12T06:08:00Z</dcterms:created>
  <dcterms:modified xsi:type="dcterms:W3CDTF">2026-02-26T05:03:00Z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eyJoZGlkIjoiYTc2NWM2NjU1OTA0M2EzYmJjMTA2M2IwNGYwODllMmEifQ==</vt:lpwstr>
  </property>
  <property fmtid="{D5CDD505-2E9C-101B-9397-08002B2CF9AE}" pid="3" name="KSOProductBuildVer">
    <vt:lpwstr>2052-12.1.0.19770</vt:lpwstr>
  </property>
  <property fmtid="{D5CDD505-2E9C-101B-9397-08002B2CF9AE}" pid="4" name="ICV">
    <vt:lpwstr>D1ACAF8AF2E5411E8B6AF94FB8A1FB0E_12</vt:lpwstr>
  </property>
</Properties>
</file>