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72D41">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32"/>
          <w:szCs w:val="32"/>
        </w:rPr>
      </w:pPr>
      <w:r>
        <w:rPr>
          <w:rFonts w:hint="eastAsia" w:ascii="宋体" w:hAnsi="宋体" w:eastAsia="宋体" w:cs="宋体"/>
          <w:b/>
          <w:sz w:val="32"/>
          <w:szCs w:val="32"/>
        </w:rPr>
        <w:t>招标公告</w:t>
      </w:r>
    </w:p>
    <w:p w14:paraId="109FEB96">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一、本项目招标人为青岛海氏海诺乐享医疗器械有限公司，项目资金属企业自有，出资比例100%；该项目已具备招标条件，现对本项目进行公开招标。</w:t>
      </w:r>
    </w:p>
    <w:p w14:paraId="7960F165">
      <w:pPr>
        <w:pStyle w:val="4"/>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二、</w:t>
      </w:r>
      <w:r>
        <w:rPr>
          <w:rFonts w:hint="eastAsia" w:ascii="宋体" w:hAnsi="宋体" w:eastAsia="宋体" w:cs="宋体"/>
          <w:sz w:val="24"/>
          <w:szCs w:val="24"/>
          <w:lang w:val="en-US" w:eastAsia="zh-CN"/>
        </w:rPr>
        <w:t>项目概述</w:t>
      </w:r>
    </w:p>
    <w:p w14:paraId="22991910">
      <w:pPr>
        <w:pStyle w:val="4"/>
        <w:keepNext w:val="0"/>
        <w:keepLines w:val="0"/>
        <w:pageBreakBefore w:val="0"/>
        <w:numPr>
          <w:numId w:val="0"/>
        </w:numPr>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项目名称：</w:t>
      </w:r>
      <w:r>
        <w:rPr>
          <w:rFonts w:hint="eastAsia" w:ascii="宋体" w:hAnsi="宋体" w:eastAsia="宋体" w:cs="宋体"/>
          <w:sz w:val="24"/>
          <w:szCs w:val="24"/>
          <w:u w:val="single"/>
          <w:lang w:eastAsia="zh-CN"/>
        </w:rPr>
        <w:t>海氏海诺乐享医用制品及卫生材料基地项目(1#及连廊、3#、门卫)</w:t>
      </w:r>
      <w:r>
        <w:rPr>
          <w:rFonts w:hint="eastAsia" w:ascii="宋体" w:hAnsi="宋体" w:eastAsia="宋体" w:cs="宋体"/>
          <w:sz w:val="24"/>
          <w:szCs w:val="24"/>
          <w:lang w:eastAsia="zh-CN"/>
        </w:rPr>
        <w:t>电气电源配电箱采购及安装招标项目 （HNLX20260615 )，</w:t>
      </w:r>
      <w:r>
        <w:rPr>
          <w:rFonts w:hint="eastAsia" w:ascii="宋体" w:hAnsi="宋体" w:eastAsia="宋体" w:cs="宋体"/>
          <w:sz w:val="24"/>
          <w:szCs w:val="24"/>
          <w:lang w:val="en-US" w:eastAsia="zh-CN"/>
        </w:rPr>
        <w:t>具体的</w:t>
      </w:r>
      <w:r>
        <w:rPr>
          <w:rFonts w:hint="eastAsia" w:ascii="宋体" w:hAnsi="宋体" w:eastAsia="宋体" w:cs="宋体"/>
          <w:sz w:val="24"/>
          <w:szCs w:val="24"/>
          <w:lang w:eastAsia="zh-CN"/>
        </w:rPr>
        <w:t>技术型号详见</w:t>
      </w:r>
      <w:r>
        <w:rPr>
          <w:rFonts w:hint="eastAsia" w:ascii="宋体" w:hAnsi="宋体" w:eastAsia="宋体" w:cs="宋体"/>
          <w:sz w:val="24"/>
          <w:szCs w:val="24"/>
          <w:lang w:val="en-US" w:eastAsia="zh-CN"/>
        </w:rPr>
        <w:t>招标文件及相关图纸</w:t>
      </w:r>
      <w:r>
        <w:rPr>
          <w:rFonts w:hint="eastAsia" w:ascii="宋体" w:hAnsi="宋体" w:eastAsia="宋体" w:cs="宋体"/>
          <w:sz w:val="24"/>
          <w:szCs w:val="24"/>
          <w:lang w:eastAsia="zh-CN"/>
        </w:rPr>
        <w:t>。</w:t>
      </w:r>
    </w:p>
    <w:p w14:paraId="2BF900D0">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color w:val="0000FF"/>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2.</w:t>
      </w:r>
      <w:r>
        <w:rPr>
          <w:rFonts w:hint="eastAsia" w:ascii="宋体" w:hAnsi="宋体" w:eastAsia="宋体" w:cs="宋体"/>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招标范围：配电箱设备的设计、制造、供货、运输、装卸、调试、检测、验收、培训、质保期维保、备品备件及专用工具等交钥匙工程,</w:t>
      </w: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并按工作顺序提交所需的资料等</w:t>
      </w:r>
      <w:r>
        <w:rPr>
          <w:rFonts w:hint="eastAsia" w:ascii="宋体" w:hAnsi="宋体" w:eastAsia="宋体" w:cs="宋体"/>
          <w:color w:val="0000FF"/>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w:t>
      </w: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w:t>
      </w:r>
    </w:p>
    <w:p w14:paraId="0AA0FE96">
      <w:pPr>
        <w:pStyle w:val="4"/>
        <w:keepNext w:val="0"/>
        <w:keepLines w:val="0"/>
        <w:pageBreakBefore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color w:val="0000FF"/>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3.</w:t>
      </w:r>
      <w:r>
        <w:rPr>
          <w:rFonts w:hint="eastAsia" w:ascii="宋体" w:hAnsi="宋体" w:eastAsia="宋体" w:cs="宋体"/>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交货工期：接到招标人通知后</w:t>
      </w:r>
      <w:r>
        <w:rPr>
          <w:rFonts w:hint="eastAsia" w:ascii="宋体" w:hAnsi="宋体" w:eastAsia="宋体" w:cs="宋体"/>
          <w:color w:val="FF0000"/>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【30】</w:t>
      </w:r>
      <w:r>
        <w:rPr>
          <w:rFonts w:hint="eastAsia" w:ascii="宋体" w:hAnsi="宋体" w:eastAsia="宋体" w:cs="宋体"/>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日历天内完成供货</w:t>
      </w:r>
      <w:r>
        <w:rPr>
          <w:rFonts w:hint="eastAsia" w:ascii="宋体" w:hAnsi="宋体" w:eastAsia="宋体" w:cs="宋体"/>
          <w:color w:val="0000FF"/>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w:t>
      </w:r>
    </w:p>
    <w:p w14:paraId="7CB5A21B">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三</w:t>
      </w: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、本清单为预计需求量，具体以采购人的实际合同为准。</w:t>
      </w:r>
    </w:p>
    <w:p w14:paraId="5F18DC45">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四</w:t>
      </w: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、投标人单位要求</w:t>
      </w:r>
    </w:p>
    <w:p w14:paraId="57C723A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kern w:val="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1、投标人应为符合《中华人民共和国招标投标法》规定的独立法人或其他组织。</w:t>
      </w:r>
    </w:p>
    <w:p w14:paraId="0DAF7651">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kern w:val="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kern w:val="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2、只有在法律和财务上独立，根据商业法规运作并独立于招标人的法人或其他组织才能参与本项下的投标。</w:t>
      </w:r>
    </w:p>
    <w:p w14:paraId="77B23E61">
      <w:pPr>
        <w:pStyle w:val="19"/>
        <w:keepNext w:val="0"/>
        <w:keepLines w:val="0"/>
        <w:pageBreakBefore w:val="0"/>
        <w:kinsoku/>
        <w:wordWrap/>
        <w:overflowPunct/>
        <w:topLinePunct w:val="0"/>
        <w:autoSpaceDE/>
        <w:autoSpaceDN/>
        <w:bidi w:val="0"/>
        <w:adjustRightInd w:val="0"/>
        <w:snapToGrid w:val="0"/>
        <w:spacing w:line="360" w:lineRule="auto"/>
        <w:ind w:firstLine="480" w:firstLineChars="0"/>
        <w:jc w:val="left"/>
        <w:textAlignment w:val="auto"/>
        <w:rPr>
          <w:rFonts w:hint="eastAsia" w:ascii="宋体" w:hAnsi="宋体" w:eastAsia="宋体" w:cs="宋体"/>
          <w:kern w:val="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kern w:val="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3、满足《招标书》及前述要求</w:t>
      </w:r>
      <w:r>
        <w:rPr>
          <w:rFonts w:hint="eastAsia" w:ascii="宋体" w:hAnsi="宋体" w:eastAsia="宋体" w:cs="宋体"/>
          <w:kern w:val="0"/>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w:t>
      </w:r>
      <w:r>
        <w:rPr>
          <w:rFonts w:hint="eastAsia" w:ascii="宋体" w:hAnsi="宋体" w:eastAsia="宋体" w:cs="宋体"/>
          <w:kern w:val="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注册资本人民币100万元及以上。</w:t>
      </w:r>
    </w:p>
    <w:p w14:paraId="0C0FF751">
      <w:pPr>
        <w:pStyle w:val="19"/>
        <w:keepNext w:val="0"/>
        <w:keepLines w:val="0"/>
        <w:pageBreakBefore w:val="0"/>
        <w:kinsoku/>
        <w:wordWrap/>
        <w:overflowPunct/>
        <w:topLinePunct w:val="0"/>
        <w:autoSpaceDE/>
        <w:autoSpaceDN/>
        <w:bidi w:val="0"/>
        <w:adjustRightInd w:val="0"/>
        <w:snapToGrid w:val="0"/>
        <w:spacing w:line="360" w:lineRule="auto"/>
        <w:ind w:firstLine="480" w:firstLineChars="0"/>
        <w:jc w:val="left"/>
        <w:textAlignment w:val="auto"/>
        <w:rPr>
          <w:rFonts w:hint="eastAsia" w:ascii="宋体" w:hAnsi="宋体" w:eastAsia="宋体" w:cs="宋体"/>
          <w:kern w:val="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kern w:val="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4</w:t>
      </w:r>
      <w:r>
        <w:rPr>
          <w:rFonts w:hint="eastAsia" w:ascii="宋体" w:hAnsi="宋体" w:eastAsia="宋体" w:cs="宋体"/>
          <w:kern w:val="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、具有符合国家法律法规要求的、管理部门认可发放的青岛市建设工程材料登记备案证并能提供检验报告。</w:t>
      </w:r>
    </w:p>
    <w:p w14:paraId="5B44CC56">
      <w:pPr>
        <w:pStyle w:val="1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5</w:t>
      </w:r>
      <w:bookmarkStart w:id="0" w:name="_GoBack"/>
      <w:bookmarkEnd w:id="0"/>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.业绩要求：近 3 年具有【5】项及以上同类型配电箱供货安装业绩（提供合同及验收证明），在青岛地区有售后及维保公司（需提供相关材料）。</w:t>
      </w:r>
    </w:p>
    <w:p w14:paraId="795FEC42">
      <w:pPr>
        <w:pStyle w:val="19"/>
        <w:keepNext w:val="0"/>
        <w:keepLines w:val="0"/>
        <w:pageBreakBefore w:val="0"/>
        <w:kinsoku/>
        <w:wordWrap/>
        <w:overflowPunct/>
        <w:topLinePunct w:val="0"/>
        <w:autoSpaceDE/>
        <w:autoSpaceDN/>
        <w:bidi w:val="0"/>
        <w:adjustRightInd w:val="0"/>
        <w:snapToGrid w:val="0"/>
        <w:spacing w:line="360" w:lineRule="auto"/>
        <w:ind w:firstLine="480"/>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6.信誉要求：未被列入失信被执行人、重大税收违法失信主体、政府采购严重违法失信行为记录名单。​</w:t>
      </w:r>
    </w:p>
    <w:p w14:paraId="6FF7AB31">
      <w:pPr>
        <w:pStyle w:val="19"/>
        <w:keepNext w:val="0"/>
        <w:keepLines w:val="0"/>
        <w:pageBreakBefore w:val="0"/>
        <w:kinsoku/>
        <w:wordWrap/>
        <w:overflowPunct/>
        <w:topLinePunct w:val="0"/>
        <w:autoSpaceDE/>
        <w:autoSpaceDN/>
        <w:bidi w:val="0"/>
        <w:adjustRightInd w:val="0"/>
        <w:snapToGrid w:val="0"/>
        <w:spacing w:line="360" w:lineRule="auto"/>
        <w:ind w:firstLine="480" w:firstLineChars="0"/>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7.本项目不接受联合体投标，不允许分包、转包。</w:t>
      </w:r>
    </w:p>
    <w:p w14:paraId="0B6F6386">
      <w:pPr>
        <w:pStyle w:val="19"/>
        <w:keepNext w:val="0"/>
        <w:keepLines w:val="0"/>
        <w:pageBreakBefore w:val="0"/>
        <w:kinsoku/>
        <w:wordWrap/>
        <w:overflowPunct/>
        <w:topLinePunct w:val="0"/>
        <w:autoSpaceDE/>
        <w:autoSpaceDN/>
        <w:bidi w:val="0"/>
        <w:adjustRightInd w:val="0"/>
        <w:snapToGrid w:val="0"/>
        <w:spacing w:line="360" w:lineRule="auto"/>
        <w:ind w:firstLine="480" w:firstLineChars="0"/>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8.中标单位须提供微断、塑壳的样品，用于正式供货时核对进货时开关型号。</w:t>
      </w:r>
    </w:p>
    <w:p w14:paraId="4B49D4BC">
      <w:pPr>
        <w:pStyle w:val="19"/>
        <w:keepNext w:val="0"/>
        <w:keepLines w:val="0"/>
        <w:pageBreakBefore w:val="0"/>
        <w:kinsoku/>
        <w:wordWrap/>
        <w:overflowPunct/>
        <w:topLinePunct w:val="0"/>
        <w:autoSpaceDE/>
        <w:autoSpaceDN/>
        <w:bidi w:val="0"/>
        <w:adjustRightInd w:val="0"/>
        <w:snapToGrid w:val="0"/>
        <w:spacing w:line="360" w:lineRule="auto"/>
        <w:ind w:left="0" w:leftChars="0" w:firstLine="0" w:firstLineChars="0"/>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五</w:t>
      </w: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、招标方式：☑公开招标 ☑邀请招标  □其他招标方式：</w:t>
      </w:r>
    </w:p>
    <w:p w14:paraId="6A730DF4">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六</w:t>
      </w: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、投标保证金：☑无 </w:t>
      </w:r>
    </w:p>
    <w:p w14:paraId="5AEB4BCA">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七</w:t>
      </w: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、招标文件领取</w:t>
      </w:r>
    </w:p>
    <w:p w14:paraId="0FC771C8">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1.投标单位接到邀请电话后，即可联系邀标方领取纸质版或电子版邀标文件。</w:t>
      </w:r>
    </w:p>
    <w:p w14:paraId="7164C09F">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2.投标单位根据实际需求，自行联系邀标方进行现场勘察。</w:t>
      </w:r>
    </w:p>
    <w:p w14:paraId="413E9217">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八</w:t>
      </w: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、投标文件的递交</w:t>
      </w:r>
    </w:p>
    <w:p w14:paraId="18775FCA">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1.纸质版投标文件要求密封，在封口处加盖单位公章，并于邮寄至以下地址：</w:t>
      </w:r>
    </w:p>
    <w:p w14:paraId="36A27D48">
      <w:pPr>
        <w:keepNext w:val="0"/>
        <w:keepLines w:val="0"/>
        <w:pageBreakBefore w:val="0"/>
        <w:kinsoku/>
        <w:wordWrap/>
        <w:overflowPunct/>
        <w:topLinePunct w:val="0"/>
        <w:autoSpaceDE/>
        <w:autoSpaceDN/>
        <w:bidi w:val="0"/>
        <w:adjustRightInd w:val="0"/>
        <w:snapToGrid w:val="0"/>
        <w:spacing w:line="360" w:lineRule="auto"/>
        <w:ind w:firstLine="240" w:firstLineChars="100"/>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山东青岛莱西市姜山工业园区</w:t>
      </w:r>
      <w:r>
        <w:rPr>
          <w:rFonts w:hint="eastAsia" w:ascii="宋体" w:hAnsi="宋体" w:eastAsia="宋体" w:cs="宋体"/>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w:t>
      </w: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海氏海诺集团新工业区8号</w:t>
      </w:r>
      <w:r>
        <w:rPr>
          <w:rFonts w:hint="eastAsia" w:ascii="宋体" w:hAnsi="宋体" w:eastAsia="宋体" w:cs="宋体"/>
          <w:sz w:val="24"/>
          <w:szCs w:val="24"/>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w:t>
      </w: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乳胶公司院内办公室</w:t>
      </w:r>
    </w:p>
    <w:p w14:paraId="12AD1624">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2.电子版可发送到企业邮箱：1795189860@qq.com。</w:t>
      </w:r>
    </w:p>
    <w:p w14:paraId="15371489">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3.</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投标文件递交截止时间：</w:t>
      </w:r>
      <w:r>
        <w:rPr>
          <w:rFonts w:hint="eastAsia" w:ascii="宋体" w:hAnsi="宋体" w:eastAsia="宋体" w:cs="宋体"/>
          <w:color w:val="000000"/>
          <w:sz w:val="24"/>
          <w:szCs w:val="24"/>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2026  </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年</w:t>
      </w:r>
      <w:r>
        <w:rPr>
          <w:rFonts w:hint="eastAsia" w:ascii="宋体" w:hAnsi="宋体" w:eastAsia="宋体" w:cs="宋体"/>
          <w:color w:val="000000"/>
          <w:sz w:val="24"/>
          <w:szCs w:val="24"/>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6  </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月</w:t>
      </w:r>
      <w:r>
        <w:rPr>
          <w:rFonts w:hint="eastAsia" w:ascii="宋体" w:hAnsi="宋体" w:eastAsia="宋体" w:cs="宋体"/>
          <w:color w:val="000000"/>
          <w:sz w:val="24"/>
          <w:szCs w:val="24"/>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2</w:t>
      </w:r>
      <w:r>
        <w:rPr>
          <w:rFonts w:hint="eastAsia" w:ascii="宋体" w:hAnsi="宋体" w:eastAsia="宋体" w:cs="宋体"/>
          <w:color w:val="000000"/>
          <w:sz w:val="24"/>
          <w:szCs w:val="24"/>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6</w:t>
      </w:r>
      <w:r>
        <w:rPr>
          <w:rFonts w:hint="eastAsia" w:ascii="宋体" w:hAnsi="宋体" w:eastAsia="宋体" w:cs="宋体"/>
          <w:color w:val="000000"/>
          <w:sz w:val="24"/>
          <w:szCs w:val="24"/>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日下午</w:t>
      </w:r>
      <w:r>
        <w:rPr>
          <w:rFonts w:hint="eastAsia" w:ascii="宋体" w:hAnsi="宋体" w:eastAsia="宋体" w:cs="宋体"/>
          <w:color w:val="000000"/>
          <w:sz w:val="24"/>
          <w:szCs w:val="24"/>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2：00 </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w:t>
      </w:r>
    </w:p>
    <w:p w14:paraId="7D1B7ABF">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4.本次招标暂定于</w:t>
      </w:r>
      <w:r>
        <w:rPr>
          <w:rFonts w:hint="eastAsia" w:ascii="宋体" w:hAnsi="宋体" w:eastAsia="宋体" w:cs="宋体"/>
          <w:color w:val="000000"/>
          <w:sz w:val="24"/>
          <w:szCs w:val="24"/>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2026  </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年</w:t>
      </w:r>
      <w:r>
        <w:rPr>
          <w:rFonts w:hint="eastAsia" w:ascii="宋体" w:hAnsi="宋体" w:eastAsia="宋体" w:cs="宋体"/>
          <w:color w:val="000000"/>
          <w:sz w:val="24"/>
          <w:szCs w:val="24"/>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6  </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月</w:t>
      </w:r>
      <w:r>
        <w:rPr>
          <w:rFonts w:hint="eastAsia" w:ascii="宋体" w:hAnsi="宋体" w:eastAsia="宋体" w:cs="宋体"/>
          <w:color w:val="000000"/>
          <w:sz w:val="24"/>
          <w:szCs w:val="24"/>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2</w:t>
      </w:r>
      <w:r>
        <w:rPr>
          <w:rFonts w:hint="eastAsia" w:ascii="宋体" w:hAnsi="宋体" w:eastAsia="宋体" w:cs="宋体"/>
          <w:color w:val="000000"/>
          <w:sz w:val="24"/>
          <w:szCs w:val="24"/>
          <w:u w:val="singl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6</w:t>
      </w:r>
      <w:r>
        <w:rPr>
          <w:rFonts w:hint="eastAsia" w:ascii="宋体" w:hAnsi="宋体" w:eastAsia="宋体" w:cs="宋体"/>
          <w:color w:val="000000"/>
          <w:sz w:val="24"/>
          <w:szCs w:val="24"/>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日下午</w:t>
      </w:r>
      <w:r>
        <w:rPr>
          <w:rFonts w:hint="eastAsia" w:ascii="宋体" w:hAnsi="宋体" w:eastAsia="宋体" w:cs="宋体"/>
          <w:color w:val="000000"/>
          <w:sz w:val="24"/>
          <w:szCs w:val="24"/>
          <w:u w:val="singl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2:30  </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点开标。</w:t>
      </w:r>
    </w:p>
    <w:p w14:paraId="2240ED52">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color w:val="00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九</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、联系方式：</w:t>
      </w:r>
    </w:p>
    <w:p w14:paraId="2FDD270D">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color w:val="00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 xml:space="preserve"> </w:t>
      </w:r>
      <w:r>
        <w:rPr>
          <w:rFonts w:hint="eastAsia" w:ascii="宋体" w:hAnsi="宋体" w:eastAsia="宋体" w:cs="宋体"/>
          <w:color w:val="000000"/>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于工 15154227806  李工18669779127</w:t>
      </w:r>
    </w:p>
    <w:p w14:paraId="522FE368">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pPr>
      <w:r>
        <w:rPr>
          <w:rFonts w:hint="eastAsia" w:ascii="宋体" w:hAnsi="宋体" w:eastAsia="宋体" w:cs="宋体"/>
          <w:sz w:val="24"/>
          <w:szCs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gradFill>
          </w14:textFill>
        </w:rPr>
        <w:t>十、其他未尽事宜以邀标文件为准。</w:t>
      </w:r>
    </w:p>
    <w:p w14:paraId="1233E3C7">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p>
    <w:p w14:paraId="6BB5F858">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rPr>
      </w:pPr>
    </w:p>
    <w:p w14:paraId="3F054ADE">
      <w:pPr>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青岛海氏海诺乐享医疗器械有限公司 </w:t>
      </w:r>
    </w:p>
    <w:p w14:paraId="49160D13">
      <w:pPr>
        <w:keepNext w:val="0"/>
        <w:keepLines w:val="0"/>
        <w:pageBreakBefore w:val="0"/>
        <w:kinsoku/>
        <w:wordWrap/>
        <w:overflowPunct/>
        <w:topLinePunct w:val="0"/>
        <w:autoSpaceDE/>
        <w:autoSpaceDN/>
        <w:bidi w:val="0"/>
        <w:adjustRightInd w:val="0"/>
        <w:snapToGrid w:val="0"/>
        <w:spacing w:line="360" w:lineRule="auto"/>
        <w:jc w:val="right"/>
        <w:textAlignment w:val="auto"/>
        <w:rPr>
          <w:rFonts w:hint="eastAsia" w:ascii="宋体" w:hAnsi="宋体" w:eastAsia="宋体" w:cs="宋体"/>
          <w:sz w:val="24"/>
          <w:szCs w:val="24"/>
        </w:rPr>
      </w:pPr>
      <w:r>
        <w:rPr>
          <w:rFonts w:hint="eastAsia" w:ascii="宋体" w:hAnsi="宋体" w:eastAsia="宋体" w:cs="宋体"/>
          <w:sz w:val="24"/>
          <w:szCs w:val="24"/>
        </w:rPr>
        <w:t>2026年6月</w:t>
      </w:r>
    </w:p>
    <w:p w14:paraId="6E00775A">
      <w:pPr>
        <w:pStyle w:val="5"/>
        <w:keepNext w:val="0"/>
        <w:keepLines w:val="0"/>
        <w:pageBreakBefore w:val="0"/>
        <w:kinsoku/>
        <w:wordWrap/>
        <w:overflowPunct/>
        <w:topLinePunct w:val="0"/>
        <w:autoSpaceDE/>
        <w:autoSpaceDN/>
        <w:bidi w:val="0"/>
        <w:adjustRightInd w:val="0"/>
        <w:snapToGrid w:val="0"/>
        <w:spacing w:line="360" w:lineRule="auto"/>
        <w:ind w:right="420" w:rightChars="200"/>
        <w:jc w:val="left"/>
        <w:textAlignment w:val="auto"/>
        <w:rPr>
          <w:rFonts w:hint="eastAsia" w:ascii="宋体" w:hAnsi="宋体" w:eastAsia="宋体" w:cs="宋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567" w:right="851" w:bottom="567" w:left="851" w:header="567" w:footer="851"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52"/>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541876">
    <w:pPr>
      <w:pStyle w:val="6"/>
      <w:spacing w:before="120" w:beforeLines="50"/>
      <w:jc w:val="right"/>
      <w:rPr>
        <w:rFonts w:hint="eastAsia" w:ascii="宋体" w:hAnsi="宋体" w:eastAsia="宋体"/>
        <w:b/>
        <w:bCs/>
        <w:sz w:val="20"/>
        <w:szCs w:val="20"/>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-2540</wp:posOffset>
              </wp:positionV>
              <wp:extent cx="6469380" cy="0"/>
              <wp:effectExtent l="0" t="0" r="0" b="0"/>
              <wp:wrapNone/>
              <wp:docPr id="676284575" name="直接连接符 4"/>
              <wp:cNvGraphicFramePr/>
              <a:graphic xmlns:a="http://schemas.openxmlformats.org/drawingml/2006/main">
                <a:graphicData uri="http://schemas.microsoft.com/office/word/2010/wordprocessingShape">
                  <wps:wsp>
                    <wps:cNvCnPr/>
                    <wps:spPr>
                      <a:xfrm>
                        <a:off x="0" y="0"/>
                        <a:ext cx="646938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05pt;margin-top:-0.2pt;height:0pt;width:509.4pt;z-index:251660288;mso-width-relative:page;mso-height-relative:page;" filled="f" stroked="t" coordsize="21600,21600" o:gfxdata="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9U&#10;crDSAAAABQEAAA8AAAAAAAAAAQAgAAAAIgAAAGRycy9kb3ducmV2LnhtbFBLAQIUABQAAAAIAIdO&#10;4kAHaEBm8AEAALoDAAAOAAAAAAAAAAEAIAAAACEBAABkcnMvZTJvRG9jLnhtbFBLBQYAAAAABgAG&#10;AFkBAACDBQAAAAA=&#10;">
              <v:fill on="f" focussize="0,0"/>
              <v:stroke weight="2pt" color="#4472C4 [3204]" miterlimit="8" joinstyle="miter"/>
              <v:imagedata o:title=""/>
              <o:lock v:ext="edit" aspectratio="f"/>
            </v:line>
          </w:pict>
        </mc:Fallback>
      </mc:AlternateContent>
    </w:r>
    <w:r>
      <w:rPr>
        <w:rFonts w:ascii="宋体" w:hAnsi="宋体" w:eastAsia="宋体"/>
        <w:sz w:val="20"/>
        <w:szCs w:val="20"/>
      </w:rPr>
      <w:t xml:space="preserve">                          </w:t>
    </w:r>
    <w:r>
      <w:rPr>
        <w:rFonts w:ascii="黑体" w:hAnsi="黑体" w:eastAsia="黑体"/>
        <w:b/>
        <w:bCs/>
        <w:sz w:val="24"/>
        <w:szCs w:val="24"/>
      </w:rPr>
      <w:t xml:space="preserve">www.hainuocn.com   </w:t>
    </w:r>
    <w:r>
      <w:rPr>
        <w:rFonts w:hint="eastAsia" w:ascii="黑体" w:hAnsi="黑体" w:eastAsia="黑体"/>
        <w:b/>
        <w:bCs/>
        <w:sz w:val="20"/>
        <w:szCs w:val="20"/>
      </w:rPr>
      <w:t>健康 快乐 成功</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A40E">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61963">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0996E">
    <w:pPr>
      <w:pStyle w:val="7"/>
      <w:adjustRightInd w:val="0"/>
      <w:spacing w:after="120" w:afterLines="50"/>
      <w:rPr>
        <w:rFonts w:hint="eastAsia"/>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440055</wp:posOffset>
              </wp:positionV>
              <wp:extent cx="6431280" cy="0"/>
              <wp:effectExtent l="0" t="0" r="0" b="0"/>
              <wp:wrapNone/>
              <wp:docPr id="1954956476" name="直接连接符 4"/>
              <wp:cNvGraphicFramePr/>
              <a:graphic xmlns:a="http://schemas.openxmlformats.org/drawingml/2006/main">
                <a:graphicData uri="http://schemas.microsoft.com/office/word/2010/wordprocessingShape">
                  <wps:wsp>
                    <wps:cNvCnPr/>
                    <wps:spPr>
                      <a:xfrm>
                        <a:off x="0" y="0"/>
                        <a:ext cx="6431280" cy="0"/>
                      </a:xfrm>
                      <a:prstGeom prst="line">
                        <a:avLst/>
                      </a:prstGeom>
                      <a:ln w="254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直接连接符 4" o:spid="_x0000_s1026" o:spt="20" style="position:absolute;left:0pt;margin-left:-0.55pt;margin-top:34.65pt;height:0pt;width:506.4pt;z-index:251659264;mso-width-relative:page;mso-height-relative:page;" filled="f" stroked="t" coordsize="21600,21600" o:gfxdata="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O3hC9YAAAAJAQAADwAAAAAAAAABACAAAAAiAAAAZHJzL2Rvd25yZXYueG1sUEsBAhQAFAAA&#10;AAgAh07iQG19zqnxAQAAuwMAAA4AAAAAAAAAAQAgAAAAJQEAAGRycy9lMm9Eb2MueG1sUEsFBgAA&#10;AAAGAAYAWQEAAIgFAAAAAA==&#10;">
              <v:fill on="f" focussize="0,0"/>
              <v:stroke weight="2pt" color="#4472C4 [3204]" miterlimit="8" joinstyle="miter"/>
              <v:imagedata o:title=""/>
              <o:lock v:ext="edit" aspectratio="f"/>
            </v:line>
          </w:pict>
        </mc:Fallback>
      </mc:AlternateContent>
    </w:r>
    <w:r>
      <w:rPr>
        <w:rFonts w:hint="eastAsia"/>
      </w:rPr>
      <w:pict>
        <v:shape id="PowerPlusWaterMarkObject23189252" o:spid="_x0000_s1027" o:spt="136" type="#_x0000_t136" style="position:absolute;left:0pt;height:146.35pt;width:439.15pt;mso-position-horizontal:center;mso-position-horizontal-relative:margin;mso-position-vertical:center;mso-position-vertical-relative:margin;rotation:20643840f;z-index:-251653120;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r>
      <w:drawing>
        <wp:inline distT="0" distB="0" distL="0" distR="0">
          <wp:extent cx="1112520" cy="381000"/>
          <wp:effectExtent l="0" t="0" r="0" b="0"/>
          <wp:docPr id="42691497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14976"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1321" cy="384014"/>
                  </a:xfrm>
                  <a:prstGeom prst="rect">
                    <a:avLst/>
                  </a:prstGeom>
                  <a:noFill/>
                  <a:ln>
                    <a:noFill/>
                  </a:ln>
                </pic:spPr>
              </pic:pic>
            </a:graphicData>
          </a:graphic>
        </wp:inline>
      </w:drawing>
    </w:r>
    <w:r>
      <w:rPr>
        <w:rFonts w:hint="eastAsia" w:ascii="黑体" w:hAnsi="黑体" w:eastAsia="黑体" w:cs="宋体"/>
        <w:b/>
        <w:bCs/>
        <w:sz w:val="24"/>
        <w:szCs w:val="24"/>
      </w:rPr>
      <w:t xml:space="preserve">   青  岛  海  氏  海  诺  乐  享  医  疗  器  械  有  限  公  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CAE3">
    <w:pPr>
      <w:pStyle w:val="7"/>
      <w:rPr>
        <w:rFonts w:hint="eastAsia"/>
      </w:rPr>
    </w:pPr>
    <w:r>
      <w:rPr>
        <w:rFonts w:hint="eastAsia"/>
      </w:rPr>
      <w:pict>
        <v:shape id="PowerPlusWaterMarkObject23189251" o:spid="_x0000_s1026" o:spt="136" type="#_x0000_t136" style="position:absolute;left:0pt;height:146.35pt;width:439.15pt;mso-position-horizontal:center;mso-position-horizontal-relative:margin;mso-position-vertical:center;mso-position-vertical-relative:margin;rotation:20643840f;z-index:-251654144;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0E5CA">
    <w:pPr>
      <w:pStyle w:val="7"/>
      <w:rPr>
        <w:rFonts w:hint="eastAsia"/>
      </w:rPr>
    </w:pPr>
    <w:r>
      <w:rPr>
        <w:rFonts w:hint="eastAsia"/>
      </w:rPr>
      <w:pict>
        <v:shape id="PowerPlusWaterMarkObject23189250" o:spid="_x0000_s1025" o:spt="136" type="#_x0000_t136" style="position:absolute;left:0pt;height:146.35pt;width:439.15pt;mso-position-horizontal:center;mso-position-horizontal-relative:margin;mso-position-vertical:center;mso-position-vertical-relative:margin;rotation:20643840f;z-index:-251655168;mso-width-relative:page;mso-height-relative:page;" fillcolor="#4472C4" filled="t" stroked="f" coordsize="21600,21600" o:allowincell="f">
          <v:path/>
          <v:fill on="t" opacity="32768f" focussize="0,0"/>
          <v:stroke on="f"/>
          <v:imagedata o:title=""/>
          <o:lock v:ext="edit"/>
          <v:textpath on="t" fitshape="t" fitpath="t" trim="t" xscale="f" string="HYNAUT" style="font-family:黑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BE47FE4"/>
    <w:rsid w:val="76E32CE4"/>
    <w:rsid w:val="799B0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unhideWhenUsed/>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rFonts w:ascii="等线" w:hAnsi="等线" w:eastAsia="等线" w:cs="Times New Roman"/>
      <w:szCs w:val="20"/>
    </w:rPr>
  </w:style>
  <w:style w:type="paragraph" w:styleId="3">
    <w:name w:val="annotation text"/>
    <w:basedOn w:val="1"/>
    <w:unhideWhenUsed/>
    <w:qFormat/>
    <w:uiPriority w:val="99"/>
    <w:pPr>
      <w:jc w:val="left"/>
    </w:pPr>
  </w:style>
  <w:style w:type="paragraph" w:styleId="4">
    <w:name w:val="Body Text"/>
    <w:basedOn w:val="1"/>
    <w:link w:val="18"/>
    <w:unhideWhenUsed/>
    <w:qFormat/>
    <w:uiPriority w:val="0"/>
    <w:pPr>
      <w:widowControl/>
      <w:spacing w:before="180" w:after="180"/>
      <w:jc w:val="left"/>
    </w:pPr>
    <w:rPr>
      <w:kern w:val="0"/>
      <w:sz w:val="24"/>
      <w:szCs w:val="24"/>
      <w:lang w:eastAsia="en-US"/>
    </w:rPr>
  </w:style>
  <w:style w:type="paragraph" w:styleId="5">
    <w:name w:val="Balloon Text"/>
    <w:basedOn w:val="1"/>
    <w:link w:val="24"/>
    <w:qFormat/>
    <w:uiPriority w:val="0"/>
    <w:rPr>
      <w:rFonts w:ascii="Times New Roman" w:hAnsi="Times New Roman" w:eastAsia="宋体" w:cs="Times New Roman"/>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tabs>
        <w:tab w:val="center" w:pos="4153"/>
        <w:tab w:val="right" w:pos="8306"/>
      </w:tabs>
      <w:snapToGrid w:val="0"/>
      <w:jc w:val="center"/>
    </w:pPr>
    <w:rPr>
      <w:sz w:val="18"/>
      <w:szCs w:val="18"/>
    </w:rPr>
  </w:style>
  <w:style w:type="paragraph" w:styleId="8">
    <w:name w:val="toc 1"/>
    <w:basedOn w:val="1"/>
    <w:next w:val="1"/>
    <w:qFormat/>
    <w:uiPriority w:val="39"/>
    <w:rPr>
      <w:rFonts w:ascii="等线" w:hAnsi="等线" w:eastAsia="等线" w:cs="Times New Roman"/>
    </w:rPr>
  </w:style>
  <w:style w:type="paragraph" w:styleId="9">
    <w:name w:val="Normal (Web)"/>
    <w:basedOn w:val="1"/>
    <w:unhideWhenUsed/>
    <w:qFormat/>
    <w:uiPriority w:val="99"/>
    <w:rPr>
      <w:rFonts w:ascii="Times New Roman" w:hAnsi="Times New Roman" w:cs="Times New Roman"/>
      <w:sz w:val="24"/>
      <w:szCs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iCs/>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正文文本 字符"/>
    <w:basedOn w:val="12"/>
    <w:link w:val="4"/>
    <w:qFormat/>
    <w:uiPriority w:val="0"/>
    <w:rPr>
      <w:kern w:val="0"/>
      <w:sz w:val="24"/>
      <w:szCs w:val="24"/>
      <w:lang w:eastAsia="en-US"/>
    </w:rPr>
  </w:style>
  <w:style w:type="paragraph" w:customStyle="1" w:styleId="19">
    <w:name w:val="List Paragraph"/>
    <w:basedOn w:val="1"/>
    <w:qFormat/>
    <w:uiPriority w:val="99"/>
    <w:pPr>
      <w:ind w:firstLine="420" w:firstLineChars="200"/>
    </w:pPr>
    <w:rPr>
      <w:rFonts w:ascii="等线" w:hAnsi="等线" w:eastAsia="等线" w:cs="Times New Roman"/>
    </w:rPr>
  </w:style>
  <w:style w:type="paragraph" w:customStyle="1" w:styleId="20">
    <w:name w:val="p0"/>
    <w:basedOn w:val="1"/>
    <w:qFormat/>
    <w:uiPriority w:val="0"/>
    <w:pPr>
      <w:widowControl/>
    </w:pPr>
    <w:rPr>
      <w:rFonts w:ascii="等线" w:hAnsi="等线" w:eastAsia="等线" w:cs="Times New Roman"/>
      <w:kern w:val="0"/>
      <w:szCs w:val="21"/>
    </w:rPr>
  </w:style>
  <w:style w:type="paragraph" w:customStyle="1" w:styleId="21">
    <w:name w:val="正文_1"/>
    <w:qFormat/>
    <w:uiPriority w:val="0"/>
    <w:pPr>
      <w:widowControl w:val="0"/>
      <w:jc w:val="both"/>
    </w:pPr>
    <w:rPr>
      <w:rFonts w:ascii="等线" w:hAnsi="等线" w:eastAsia="等线" w:cs="Times New Roman"/>
      <w:kern w:val="2"/>
      <w:sz w:val="21"/>
      <w:szCs w:val="24"/>
      <w:lang w:val="en-US" w:eastAsia="zh-CN" w:bidi="ar-SA"/>
    </w:rPr>
  </w:style>
  <w:style w:type="paragraph" w:customStyle="1" w:styleId="22">
    <w:name w:val="First Paragraph"/>
    <w:basedOn w:val="4"/>
    <w:next w:val="4"/>
    <w:qFormat/>
    <w:uiPriority w:val="0"/>
  </w:style>
  <w:style w:type="character" w:customStyle="1" w:styleId="23">
    <w:name w:val="未处理的提及1"/>
    <w:basedOn w:val="12"/>
    <w:unhideWhenUsed/>
    <w:qFormat/>
    <w:uiPriority w:val="99"/>
    <w:rPr>
      <w:color w:val="605E5C"/>
      <w:shd w:val="clear" w:color="auto" w:fill="E1DFDD"/>
    </w:rPr>
  </w:style>
  <w:style w:type="character" w:customStyle="1" w:styleId="24">
    <w:name w:val="批注框文本 字符"/>
    <w:basedOn w:val="12"/>
    <w:link w:val="5"/>
    <w:qFormat/>
    <w:uiPriority w:val="0"/>
    <w:rPr>
      <w:rFonts w:ascii="Times New Roman" w:hAnsi="Times New Roman" w:eastAsia="宋体" w:cs="Times New Roman"/>
      <w:kern w:val="2"/>
      <w:sz w:val="18"/>
      <w:szCs w:val="18"/>
    </w:rPr>
  </w:style>
  <w:style w:type="character" w:customStyle="1" w:styleId="25">
    <w:name w:val="so-ask-best"/>
    <w:qFormat/>
    <w:uiPriority w:val="0"/>
  </w:style>
  <w:style w:type="paragraph" w:customStyle="1" w:styleId="2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1770</Words>
  <Characters>2171</Characters>
  <Lines>31</Lines>
  <Paragraphs>8</Paragraphs>
  <TotalTime>76</TotalTime>
  <ScaleCrop>false</ScaleCrop>
  <LinksUpToDate>false</LinksUpToDate>
  <CharactersWithSpaces>2214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2026-06-17T21:08:00Z</dcterms:created>
  <dc:creator>Leo Lee</dc:creator>
  <cp:lastModifiedBy>战狼II</cp:lastModifiedBy>
  <cp:lastPrinted>2026-01-10T17:09:00Z</cp:lastPrinted>
  <dcterms:modified xsi:type="dcterms:W3CDTF">2026-06-18T02:46:57Z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eyJoZGlkIjoiMDA5MjkyMWJmYmFlMTQ2YTcwM2Q0Y2U0MTM0ZjQ1NDYiLCJ1c2VySWQiOiIzNTI0NTUyMzMifQ==</vt:lpwstr>
  </property>
  <property fmtid="{D5CDD505-2E9C-101B-9397-08002B2CF9AE}" pid="3" name="KSOProductBuildVer">
    <vt:lpwstr>2052-12.1.0.26895</vt:lpwstr>
  </property>
  <property fmtid="{D5CDD505-2E9C-101B-9397-08002B2CF9AE}" pid="4" name="ICV">
    <vt:lpwstr>D6CECDFD5D3246B992D47524E2ACE886_13</vt:lpwstr>
  </property>
</Properties>
</file>